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A6E" w:rsidRPr="005F77FF" w:rsidRDefault="00184A6E" w:rsidP="00184A6E">
      <w:pPr>
        <w:spacing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5F77FF">
        <w:rPr>
          <w:rFonts w:ascii="Times New Roman" w:hAnsi="Times New Roman"/>
          <w:b/>
          <w:sz w:val="28"/>
          <w:szCs w:val="28"/>
        </w:rPr>
        <w:t xml:space="preserve">МИНИСТЕРСТВО ЗДРАВООХРАНЕНИЯ РОССИЙСКОЙ ФЕДЕРАЦИИ </w:t>
      </w:r>
    </w:p>
    <w:p w:rsidR="00184A6E" w:rsidRPr="00BF3B46" w:rsidRDefault="00184A6E" w:rsidP="00184A6E">
      <w:pPr>
        <w:shd w:val="clear" w:color="auto" w:fill="FFFFFF"/>
        <w:spacing w:before="190" w:after="19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Памятка для граждан о гарантиях бесплатного оказания медицинской помощи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41 Конституции Российской Федерации каждый гражданин имеет право на охрану здоровья и бесплатную медицинскую помощь, оказываемую в гарантированном объеме без взимания платы в соответствии с Программой государственных гарантий бесплатного оказания гражданам медицинской помощи (далее - Программа), ежегодно утверждаемой Правительством Российской Федерации.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Основными государственными источниками финансирования Программы являются средства системы обязательного медицинского страхования и бюджетные средства.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На основе Программы субъекты Российской Федерации ежегодно утверждают территориальные программы государственных гарантий бесплатного оказания медицинской помощи (далее - территориальные программы).</w:t>
      </w:r>
    </w:p>
    <w:p w:rsidR="00184A6E" w:rsidRPr="00BF3B46" w:rsidRDefault="00184A6E" w:rsidP="00184A6E">
      <w:pPr>
        <w:shd w:val="clear" w:color="auto" w:fill="FFFFFF"/>
        <w:spacing w:before="190" w:after="19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Какие виды медицинской помощи вам оказываются бесплатно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 рамках Программы бесплатно предоставляются: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1.Первичная медико-санитарная помощь, включающая: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первичную доврачебную помощь, которая оказывается фельдшерами, акушерами и другими медицинскими работниками со средним медицинским образованием в амбулаторных условиях, в условиях дневного стационара;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первичную врачебную помощь, которая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первичную специализированную медицинскую помощь, которая оказывается врачами специалистами.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2.Специализированная медицинская помощь, которая оказывается в стационарных условиях и в условиях дневного стационара врачами-специалистами, и включает профилактику, диагностику и лечение заболеваний и состояний, в том числе в период беременности, родов и послеродовой период, требующих использования специальных методов и сложных медицинских технологий.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3.Высокотехнологичная медицинская помощь с применением новых сложных и (или) уникальных методов лечения, а также ресурсоемких </w:t>
      </w: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методов лечения с научно доказанной эффективностью, в том числе клеточных технологий, роботизированной техники.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С перечнем видов высокотехнологичной медицинской помощи, содержащим, в том числе, методы лечения и источники финансового обеспечения, вы можете ознакомиться в приложении к Программе.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4.Скорая медицинская помощь, которая оказывается государственными и муниципальными медицинскими организациями при заболеваниях, несчастных случаях, травмах, отравлениях и других состояниях, требующих срочного медицинского вмешательства. При необходимости осуществляется медицинская эвакуация.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Для избавления от боли и облегчения других тяжелых проявлений заболевания, в целях улучшения качества жизни неизлечимо больных пациентов гражданам предоставляется паллиативная медицинская помощь в амбулаторных и стационарных условиях.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Вышеуказанные виды медицинской помощи включают бесплатное проведение: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медицинской реабилитации;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экстракорпорального оплодотворения (ЭКО);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различных видов диализа;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химиотерапии при злокачественных заболеваниях;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профилактических мероприятий, включая: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профилактические медицинские осмотры, в том числе детей, работающих и неработающих граждан, обучающихся в образовательных организациях по очной форме, в связи с занятиями физической культурой и спортом;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- диспансеризацию, в том числе пребывающих в стационарных учреждениях детей-сирот и детей, находящихся в трудной жизненной ситуации, а также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семью. Граждане проходят диспансеризацию бесплатно в медицинской организации, в которой они получают первичную медико-санитарную помощь. Большинство мероприятий в рамках диспансеризации проводятся 1 раз в 3 года за исключением маммографии для женщин в возрасте от 51 до 69 лет и исследования кала на скрытую кровь для граждан от 49 до 73 лет, которые проводятся 1 раз </w:t>
      </w: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2 года;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диспансерное наблюдение граждан, страдающих социально значимыми заболеваниями и заболеваниями, представляющими опасность для окружающих, а также лиц, страдающих хроническими заболеваниями, функциональными расстройствами, иными состояниями.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Кроме того, Программой гарантируется проведение: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пренатальной</w:t>
      </w:r>
      <w:proofErr w:type="spell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(дородовой) диагностики нарушений развития ребенка у беременных женщин;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неонатального скрининга на 5 наследственных и врожденных заболеваний у новорожденных детей;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аудиологического</w:t>
      </w:r>
      <w:proofErr w:type="spell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скрининга у новорожденных детей и детей первого года жизни.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Граждане обеспечиваются лекарственными препаратами в соответствии с Программой.</w:t>
      </w:r>
    </w:p>
    <w:p w:rsidR="00184A6E" w:rsidRPr="00BF3B46" w:rsidRDefault="00184A6E" w:rsidP="00184A6E">
      <w:pPr>
        <w:shd w:val="clear" w:color="auto" w:fill="FFFFFF"/>
        <w:spacing w:before="190" w:after="19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Каковы предельные сроки ожидания вами медицинской помощи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Медицинская помощь оказывается гражданам в трех формах - плановая, неотложная и экстренная.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Экстренная форма предусматривает оказание медицинской помощи при внезапных острых заболеваниях, состояниях, обострении хронических заболеваний, представляющих угрозу жизни пациента. При этом медицинская помощь в экстренной форме оказывается медицинской организацией и медицинским работником гражданину безотлагательно и бесплатно. Отказ в ее оказании не допускается.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Неотложная форма предусматривает оказание медицинской помощи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Плановая форма предусматривает оказание медицинской помощи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пациента, угрозу его жизни и здоровью.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 зависимости от этих форм Правительством Российской Федерации устанавливаются предельные сроки ожидания медицинской помощи.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Так, сроки ожидания оказания первичной медико-санитарной помощи в неотложной форме не должны превышать 2 часов с момента обращения пациента в медицинскую организацию.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Сроки ожидания оказания медицинской помощи в плановой форме </w:t>
      </w: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приема врачами-терапевтами участковыми, врачами общей практики (семейными врачами), врачами-педиатрами участковыми не должны превышать 24 часов с момента обращения пациента в медицинскую организацию;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проведения консультаций врачей-специалистов не должны превышать 14 календарных дней со дня обращения пациента в медицинскую организацию;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первичной медико-санитарной помощи не должны превышать 14 календарных дней со дня назначения;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помощи не должны превышать 30 календарных дней, а для пациентов с онкологическими заболеваниями - 14 календарных дней со дня назначения;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специализированной (за исключением высокотехнологичной) медицинской помощи не должны превышать 30 календарных дней со дня выдачи лечащим врачом направления на госпитализацию, а для пациентов с онкологическими заболеваниями - 14 календарных дней с момента установления диагноза заболевания.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</w:t>
      </w:r>
      <w:proofErr w:type="spell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доезда</w:t>
      </w:r>
      <w:proofErr w:type="spell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до пациента бригад скорой медицинской помощи при оказании скорой медицинской помощи в экстренной форме не должно превышать 20 минут с момента ее вызова. При этом в территориальных программах время </w:t>
      </w:r>
      <w:proofErr w:type="spell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доезда</w:t>
      </w:r>
      <w:proofErr w:type="spell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бригад скорой медицинской помощи может быть обоснованно скорректировано с учетом транспортной доступности, плотности населения, а также климатических и географических особенностей регионов.</w:t>
      </w:r>
    </w:p>
    <w:p w:rsidR="00184A6E" w:rsidRPr="00BF3B46" w:rsidRDefault="00184A6E" w:rsidP="00184A6E">
      <w:pPr>
        <w:shd w:val="clear" w:color="auto" w:fill="FFFFFF"/>
        <w:spacing w:before="190" w:after="19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За что вы не должны платить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законодательством Российской Федерации в сфере охраны здоровья граждан при оказании медицинской помощи в рамках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и территориальных программ не подлежат оплате за счет личных средств граждан: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оказание медицинских услуг;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назначение и применение в стационарных условиях, в условиях дневного стационара, при оказании медицинской помощи в экстренной и неотложной форме лекарственных препаратов по медицинским показаниям: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а) включенных в перечень жизненно необходимых и важнейших лекарственных препаратов;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б) не входящих в перечень жизненно необходимых и важнейших лекарственных препаратов, в случаях их замены из-за индивидуальной непереносимости, по жизненным показаниям;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назначение и применение медицинских изделий, компонентов крови, лечебного питания, в том числе специализированных продуктов лечебного питания по медицинским показаниям;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размещение в маломестных палатах (боксах) пациентов по медицинским и (или) эпидемиологическим показаниям;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для детей в возрасте до четырех лет создание условий пребывания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медицинской организации, а для ребенка старше указанного возраста - при наличии медицинских показаний;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транспортные услуги при сопровождении медицинским работником пациента, находящегося на лечении в стационарных условиях, в случае необходимости проведения ему диагностических исследований при отсутствии возможности их проведения медицинской организацией, оказывающей медицинскую помощь.</w:t>
      </w:r>
    </w:p>
    <w:p w:rsidR="00184A6E" w:rsidRPr="00BF3B46" w:rsidRDefault="00184A6E" w:rsidP="00184A6E">
      <w:pPr>
        <w:shd w:val="clear" w:color="auto" w:fill="FFFFFF"/>
        <w:spacing w:before="190" w:after="19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О платных медицинских услугах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законодательством Российской Федерации граждане имеют право на получение платных медицинских услуг, предоставляемых по их желанию при оказании медицинской помощи, и платных немедицинских услуг (бытовых, сервисных, транспортных и иных услуг), предоставляемых дополнительно при оказании медицинской помощи.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При этом платные медицинские услуги могут оказываться в полном объеме медицинской помощи, либо по вашей просьбе в виде осуществления отдельных консультаций или медицинских вмешательств.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Медицинские организации, участвующие в реализации Программы и территориальных программ, имеют право оказывать Вам платные медицинские услуги: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на иных условиях, чем предусмотрено Программой, территориальными программами и (или) целевыми программами</w:t>
      </w: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ам следует ознакомиться с важным для гражданина разделом Программы и территориальной программы - "Порядок и условия бесплатного оказания гражданам медицинской помощи";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при оказании медицинских услуг анонимно, за исключением случаев, предусмотренных законодательством Российской Федерации;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- гражданам иностранных государств, лицам без гражданства, за исключением лиц, застрахованных по обязательному медицинскому страхованию, и гражданам Российской Федерации, не проживающим постоянно на ее территории и не являющимся застрахованными по </w:t>
      </w: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обязательному медицинскому страхованию, если иное не предусмотрено международными договорами Российской Федерации;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при самостоятельном обращении за получением медицинских услуг, за исключением: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а) самостоятельного обращения гражданина в медицинскую организацию, выбранную им не чаще одного раза в год (за исключением изменения места жительства или места пребывания);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б) оказания медицинской помощи в экстренной и неотложной форме при самостоятельном обращении гражданина в медицинскую организацию;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в) направления на предоставление медицинских услуг врачом-терапевтом участковым, врачом-педиатром участковым, врачом общей практики (семейным врачом), врачом-специалистом, фельдшером, а также оказания первичной специализированной медико-санитарной помощи, специализированной медицинской помощи по направлению лечащего врача;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г) иных случаев, предусмотренных законодательством в сфере охраны здоровья.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Отказ пациента от предлагаемых платных медицинских услуг не может быть причиной уменьшения видов и объема оказываемой медицинской помощи, предоставляемых такому пациенту без взимания платы в рамках Программы и территориальных программ.</w:t>
      </w:r>
    </w:p>
    <w:p w:rsidR="00184A6E" w:rsidRPr="00BF3B46" w:rsidRDefault="00184A6E" w:rsidP="00184A6E">
      <w:pPr>
        <w:shd w:val="clear" w:color="auto" w:fill="FFFFFF"/>
        <w:spacing w:before="190" w:after="19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Куда обращаться по возникающим вопросам и при нарушении ваших прав на бесплатную медицинскую помощь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бесплатного оказания медицинской помощи и в случае нарушения прав граждан на ее предоставление, разрешения конфликтных ситуаций, в том числе при отказах в предоставлении медицинской помощи, взимания денежных средств за её оказание, следует обращаться </w:t>
      </w: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администрацию медицинской организации - к заведующему отделением, руководителю медицинской организации;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в офис страховой медицинской организации, включая страхового представителя, - очно или по телефону, номер которого указан в страховом полисе;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территориальный орган управления здравоохранением и территориальный орган Росздравнадзора, территориальный фонд обязательного медицинского страхования;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общественные советы (организации) по защите прав пациентов при органе государственной власти субъекта Российской Федерации в сфере охраны здоровья и при территориальном органе Росздравнадзора;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профессиональные некоммерческие медицинские и </w:t>
      </w:r>
      <w:proofErr w:type="spell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пациентские</w:t>
      </w:r>
      <w:proofErr w:type="spell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федеральные органы власти и организации, включая Министерство здравоохранения Российской Федерации, Федеральный фонд обязательного медицинского страхования, Росздравнадзор и пр.</w:t>
      </w:r>
    </w:p>
    <w:p w:rsidR="00184A6E" w:rsidRPr="00BF3B46" w:rsidRDefault="00184A6E" w:rsidP="00184A6E">
      <w:pPr>
        <w:shd w:val="clear" w:color="auto" w:fill="FFFFFF"/>
        <w:spacing w:before="190" w:after="19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Что вам следует знать о страховых представителях страховых медицинских организаций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Страховой представитель — это сотрудник страховой медицинской организации, прошедший специальное обучение, представляющий ваши интересы и обеспечивающий ваше индивидуальное сопровождение при оказании медицинской помощи, предусмотренной законодательством.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Страховой представитель: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предоставляет вам справочно-консультативную информацию, в том числе о праве выбора (замены) и порядке выбора (замены) страховой медицинской организации, медицинской организации и врача, а также о порядке получения полиса обязательного медицинского страхования;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информирует Вас о необходимости прохождения диспансеризации и опрашивает по результатам ее прохождения;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консультирует Вас по вопросам оказания медицинской помощи;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сообщает об условиях оказания медицинской помощи и наличии свободных мест для госпитализации в плановом порядке;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помогает вам подобрать медицинскую организацию, в том числе оказывающую специализированную медицинскую помощь;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контролирует прохождение Вами диспансеризации;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организует рассмотрение жалоб застрахованных граждан на качество и доступность оказания медицинской помощи.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того, вы можете обращаться в офис страховой медицинской организации к страховому представителю </w:t>
      </w: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отказе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в записи на приём к врачу специалисту при наличии направления лечащего врача;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нарушении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предельных сроков ожидания медицинской помощи в плановой, неотложной и экстренной формах;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отказе</w:t>
      </w:r>
      <w:proofErr w:type="gramEnd"/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 xml:space="preserve"> в бесплатном предоставлении лекарственных препаратов, медицинских изделий, лечебного питания - всего того, что предусмотрено Программой;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ситуации, когда вам предложено оплатить те медицинские услуги, которые по медицинским показаниям назначил Ваш лечащий врач. Если Вы уже заплатили за медицинские услуги, обязательно сохраните кассовый чек, товарные чеки и обратитесь в страховую медицинскую организацию, где вам помогут установить правомерность взимания денежных средств, а при неправомерности - организовать их возмещение;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- иных случаях, когда вы считаете, что ваши права нарушаются.</w:t>
      </w:r>
    </w:p>
    <w:p w:rsidR="00184A6E" w:rsidRPr="00BF3B46" w:rsidRDefault="00184A6E" w:rsidP="00184A6E">
      <w:pPr>
        <w:shd w:val="clear" w:color="auto" w:fill="FFFFFF"/>
        <w:spacing w:after="19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B46">
        <w:rPr>
          <w:rFonts w:ascii="Times New Roman" w:eastAsia="Times New Roman" w:hAnsi="Times New Roman"/>
          <w:sz w:val="28"/>
          <w:szCs w:val="28"/>
          <w:lang w:eastAsia="ru-RU"/>
        </w:rPr>
        <w:t>Будьте здоровы!</w:t>
      </w:r>
    </w:p>
    <w:p w:rsidR="00184A6E" w:rsidRPr="00BF3B46" w:rsidRDefault="00184A6E" w:rsidP="00184A6E">
      <w:pPr>
        <w:jc w:val="both"/>
        <w:rPr>
          <w:rFonts w:ascii="Times New Roman" w:hAnsi="Times New Roman"/>
          <w:sz w:val="28"/>
          <w:szCs w:val="28"/>
        </w:rPr>
      </w:pPr>
    </w:p>
    <w:p w:rsidR="00770A89" w:rsidRDefault="00770A89">
      <w:bookmarkStart w:id="0" w:name="_GoBack"/>
      <w:bookmarkEnd w:id="0"/>
    </w:p>
    <w:sectPr w:rsidR="00770A89" w:rsidSect="00862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C2"/>
    <w:rsid w:val="00184A6E"/>
    <w:rsid w:val="00770A89"/>
    <w:rsid w:val="00C0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6E"/>
    <w:pPr>
      <w:spacing w:after="200" w:line="276" w:lineRule="auto"/>
    </w:pPr>
    <w:rPr>
      <w:rFonts w:asciiTheme="minorHAnsi" w:hAnsiTheme="min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6E"/>
    <w:pPr>
      <w:spacing w:after="200" w:line="276" w:lineRule="auto"/>
    </w:pPr>
    <w:rPr>
      <w:rFonts w:asciiTheme="minorHAnsi" w:hAnsiTheme="min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2252</Words>
  <Characters>12842</Characters>
  <Application>Microsoft Office Word</Application>
  <DocSecurity>0</DocSecurity>
  <Lines>107</Lines>
  <Paragraphs>30</Paragraphs>
  <ScaleCrop>false</ScaleCrop>
  <Company>Krokoz™</Company>
  <LinksUpToDate>false</LinksUpToDate>
  <CharactersWithSpaces>15064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</cp:revision>
  <dcterms:created xsi:type="dcterms:W3CDTF">2019-02-01T09:15:00Z</dcterms:created>
  <dcterms:modified xsi:type="dcterms:W3CDTF">2019-02-01T09:16:00Z</dcterms:modified>
</cp:coreProperties>
</file>