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401" w:rsidRPr="0049392F" w:rsidRDefault="00350401" w:rsidP="00350401">
      <w:pPr>
        <w:pStyle w:val="ConsPlusNormal"/>
        <w:ind w:firstLine="540"/>
        <w:rPr>
          <w:b/>
          <w:szCs w:val="28"/>
          <w:u w:val="single"/>
        </w:rPr>
      </w:pPr>
      <w:r w:rsidRPr="00350401">
        <w:rPr>
          <w:b/>
          <w:szCs w:val="28"/>
        </w:rPr>
        <w:tab/>
      </w:r>
      <w:r w:rsidRPr="00350401">
        <w:rPr>
          <w:b/>
          <w:szCs w:val="28"/>
        </w:rPr>
        <w:tab/>
      </w:r>
      <w:r w:rsidRPr="00350401">
        <w:rPr>
          <w:b/>
          <w:szCs w:val="28"/>
        </w:rPr>
        <w:tab/>
      </w:r>
      <w:r w:rsidRPr="00350401">
        <w:rPr>
          <w:b/>
          <w:szCs w:val="28"/>
        </w:rPr>
        <w:tab/>
      </w:r>
      <w:r w:rsidRPr="00350401">
        <w:rPr>
          <w:b/>
          <w:szCs w:val="28"/>
        </w:rPr>
        <w:tab/>
      </w:r>
      <w:r w:rsidRPr="0049392F">
        <w:rPr>
          <w:b/>
          <w:szCs w:val="28"/>
          <w:u w:val="single"/>
        </w:rPr>
        <w:t>ВНИМАНИЕ</w:t>
      </w:r>
    </w:p>
    <w:p w:rsidR="00350401" w:rsidRDefault="00350401" w:rsidP="00350401">
      <w:pPr>
        <w:pStyle w:val="ConsPlusNormal"/>
        <w:tabs>
          <w:tab w:val="left" w:pos="3405"/>
        </w:tabs>
        <w:ind w:firstLine="540"/>
        <w:rPr>
          <w:szCs w:val="28"/>
        </w:rPr>
      </w:pPr>
      <w:r>
        <w:rPr>
          <w:szCs w:val="28"/>
        </w:rPr>
        <w:tab/>
      </w:r>
    </w:p>
    <w:p w:rsidR="00350401" w:rsidRPr="00063C6D" w:rsidRDefault="00350401" w:rsidP="00350401">
      <w:pPr>
        <w:pStyle w:val="ConsPlusNormal"/>
        <w:ind w:firstLine="540"/>
        <w:rPr>
          <w:szCs w:val="28"/>
        </w:rPr>
      </w:pPr>
      <w:proofErr w:type="gramStart"/>
      <w:r w:rsidRPr="00063C6D">
        <w:rPr>
          <w:szCs w:val="28"/>
        </w:rPr>
        <w:t xml:space="preserve">Законными представителями </w:t>
      </w:r>
      <w:r>
        <w:rPr>
          <w:szCs w:val="28"/>
        </w:rPr>
        <w:t>несовершен</w:t>
      </w:r>
      <w:bookmarkStart w:id="0" w:name="_GoBack"/>
      <w:bookmarkEnd w:id="0"/>
      <w:r>
        <w:rPr>
          <w:szCs w:val="28"/>
        </w:rPr>
        <w:t xml:space="preserve">нолетнего пациента </w:t>
      </w:r>
      <w:r w:rsidRPr="00063C6D">
        <w:rPr>
          <w:szCs w:val="28"/>
        </w:rPr>
        <w:t xml:space="preserve">могут выступать </w:t>
      </w:r>
      <w:r w:rsidRPr="00835B0F">
        <w:rPr>
          <w:szCs w:val="28"/>
          <w:u w:val="single"/>
        </w:rPr>
        <w:t>его родители, усыновители, опекуны, попечители</w:t>
      </w:r>
      <w:r w:rsidRPr="00063C6D">
        <w:rPr>
          <w:szCs w:val="28"/>
        </w:rPr>
        <w:t xml:space="preserve"> (</w:t>
      </w:r>
      <w:proofErr w:type="spellStart"/>
      <w:r w:rsidRPr="00063C6D">
        <w:rPr>
          <w:szCs w:val="28"/>
        </w:rPr>
        <w:fldChar w:fldCharType="begin"/>
      </w:r>
      <w:r w:rsidRPr="00063C6D">
        <w:rPr>
          <w:szCs w:val="28"/>
        </w:rPr>
        <w:instrText>HYPERLINK "consultantplus://offline/ref=0490455280124392556214BC06FBA1E62151683D02E27E70A71116F657E0B7AD10EF56B58309B3BAw6K5M"</w:instrText>
      </w:r>
      <w:r w:rsidRPr="00063C6D">
        <w:rPr>
          <w:szCs w:val="28"/>
        </w:rPr>
        <w:fldChar w:fldCharType="separate"/>
      </w:r>
      <w:r w:rsidRPr="00063C6D">
        <w:rPr>
          <w:color w:val="0000FF"/>
          <w:szCs w:val="28"/>
        </w:rPr>
        <w:t>абз</w:t>
      </w:r>
      <w:proofErr w:type="spellEnd"/>
      <w:r w:rsidRPr="00063C6D">
        <w:rPr>
          <w:color w:val="0000FF"/>
          <w:szCs w:val="28"/>
        </w:rPr>
        <w:t>. 2 п. 1 ст. 64</w:t>
      </w:r>
      <w:r w:rsidRPr="00063C6D">
        <w:rPr>
          <w:szCs w:val="28"/>
        </w:rPr>
        <w:fldChar w:fldCharType="end"/>
      </w:r>
      <w:r w:rsidRPr="00063C6D">
        <w:rPr>
          <w:szCs w:val="28"/>
        </w:rPr>
        <w:t xml:space="preserve"> С</w:t>
      </w:r>
      <w:r>
        <w:rPr>
          <w:szCs w:val="28"/>
        </w:rPr>
        <w:t xml:space="preserve">емейного кодекса </w:t>
      </w:r>
      <w:r w:rsidRPr="00063C6D">
        <w:rPr>
          <w:szCs w:val="28"/>
        </w:rPr>
        <w:t xml:space="preserve">РФ, </w:t>
      </w:r>
      <w:hyperlink r:id="rId5" w:history="1">
        <w:r w:rsidRPr="00063C6D">
          <w:rPr>
            <w:color w:val="0000FF"/>
            <w:szCs w:val="28"/>
          </w:rPr>
          <w:t>п. 2 ст. 31</w:t>
        </w:r>
      </w:hyperlink>
      <w:r w:rsidRPr="00063C6D">
        <w:rPr>
          <w:szCs w:val="28"/>
        </w:rPr>
        <w:t xml:space="preserve"> Г</w:t>
      </w:r>
      <w:r>
        <w:rPr>
          <w:szCs w:val="28"/>
        </w:rPr>
        <w:t>ражданского кодекса Р</w:t>
      </w:r>
      <w:r w:rsidRPr="00063C6D">
        <w:rPr>
          <w:szCs w:val="28"/>
        </w:rPr>
        <w:t xml:space="preserve">Ф, </w:t>
      </w:r>
      <w:hyperlink r:id="rId6" w:history="1">
        <w:r w:rsidRPr="00063C6D">
          <w:rPr>
            <w:color w:val="0000FF"/>
            <w:szCs w:val="28"/>
          </w:rPr>
          <w:t>п. п. 1</w:t>
        </w:r>
      </w:hyperlink>
      <w:r w:rsidRPr="00063C6D">
        <w:rPr>
          <w:szCs w:val="28"/>
        </w:rPr>
        <w:t xml:space="preserve">, </w:t>
      </w:r>
      <w:hyperlink r:id="rId7" w:history="1">
        <w:r w:rsidRPr="00063C6D">
          <w:rPr>
            <w:color w:val="0000FF"/>
            <w:szCs w:val="28"/>
          </w:rPr>
          <w:t>2 ч. 1 ст. 2</w:t>
        </w:r>
      </w:hyperlink>
      <w:r w:rsidRPr="00063C6D">
        <w:rPr>
          <w:szCs w:val="28"/>
        </w:rPr>
        <w:t xml:space="preserve">, </w:t>
      </w:r>
      <w:hyperlink r:id="rId8" w:history="1">
        <w:r w:rsidRPr="00063C6D">
          <w:rPr>
            <w:color w:val="0000FF"/>
            <w:szCs w:val="28"/>
          </w:rPr>
          <w:t>ч. 1</w:t>
        </w:r>
      </w:hyperlink>
      <w:r w:rsidRPr="00063C6D">
        <w:rPr>
          <w:szCs w:val="28"/>
        </w:rPr>
        <w:t xml:space="preserve">, </w:t>
      </w:r>
      <w:hyperlink r:id="rId9" w:history="1">
        <w:r w:rsidRPr="00063C6D">
          <w:rPr>
            <w:color w:val="0000FF"/>
            <w:szCs w:val="28"/>
          </w:rPr>
          <w:t>2</w:t>
        </w:r>
      </w:hyperlink>
      <w:r w:rsidRPr="00063C6D">
        <w:rPr>
          <w:szCs w:val="28"/>
        </w:rPr>
        <w:t xml:space="preserve">, </w:t>
      </w:r>
      <w:hyperlink r:id="rId10" w:history="1">
        <w:r w:rsidRPr="00063C6D">
          <w:rPr>
            <w:color w:val="0000FF"/>
            <w:szCs w:val="28"/>
          </w:rPr>
          <w:t>3 ст. 15</w:t>
        </w:r>
      </w:hyperlink>
      <w:r w:rsidRPr="00063C6D">
        <w:rPr>
          <w:szCs w:val="28"/>
        </w:rPr>
        <w:t xml:space="preserve"> Федерального закона от 24.04.2008 N 48-ФЗ).</w:t>
      </w:r>
      <w:proofErr w:type="gramEnd"/>
    </w:p>
    <w:p w:rsidR="00350401" w:rsidRPr="00063C6D" w:rsidRDefault="00350401" w:rsidP="00350401">
      <w:pPr>
        <w:pStyle w:val="ConsPlusNormal"/>
        <w:ind w:firstLine="540"/>
        <w:rPr>
          <w:szCs w:val="28"/>
        </w:rPr>
      </w:pPr>
      <w:r w:rsidRPr="00063C6D">
        <w:rPr>
          <w:szCs w:val="28"/>
        </w:rPr>
        <w:t>Документы, которые подтверждают законное представительство:</w:t>
      </w:r>
    </w:p>
    <w:p w:rsidR="00350401" w:rsidRPr="00063C6D" w:rsidRDefault="00350401" w:rsidP="00350401">
      <w:pPr>
        <w:pStyle w:val="ConsPlusNormal"/>
        <w:ind w:firstLine="540"/>
        <w:rPr>
          <w:szCs w:val="28"/>
        </w:rPr>
      </w:pPr>
      <w:r w:rsidRPr="00063C6D">
        <w:rPr>
          <w:szCs w:val="28"/>
        </w:rPr>
        <w:t>- для родителя - свидетельство о рождении ребенка и паспорт родителя (</w:t>
      </w:r>
      <w:hyperlink r:id="rId11" w:history="1">
        <w:r w:rsidRPr="00063C6D">
          <w:rPr>
            <w:color w:val="0000FF"/>
            <w:szCs w:val="28"/>
          </w:rPr>
          <w:t>ст. 23</w:t>
        </w:r>
      </w:hyperlink>
      <w:r w:rsidRPr="00063C6D">
        <w:rPr>
          <w:szCs w:val="28"/>
        </w:rPr>
        <w:t xml:space="preserve"> Федерального закона от 15.11.1997 N 143-ФЗ, </w:t>
      </w:r>
      <w:hyperlink r:id="rId12" w:history="1">
        <w:r w:rsidRPr="00063C6D">
          <w:rPr>
            <w:color w:val="0000FF"/>
            <w:szCs w:val="28"/>
          </w:rPr>
          <w:t>п. 1</w:t>
        </w:r>
      </w:hyperlink>
      <w:r w:rsidRPr="00063C6D">
        <w:rPr>
          <w:szCs w:val="28"/>
        </w:rPr>
        <w:t xml:space="preserve"> Положения о паспорте гражданина РФ, утвержденного Постановлением Правительства РФ от 08.07.1997 N 828, далее - Положение о паспорте гражданина РФ);</w:t>
      </w:r>
    </w:p>
    <w:p w:rsidR="00350401" w:rsidRPr="00063C6D" w:rsidRDefault="00350401" w:rsidP="00350401">
      <w:pPr>
        <w:pStyle w:val="ConsPlusNormal"/>
        <w:ind w:firstLine="540"/>
        <w:rPr>
          <w:szCs w:val="28"/>
        </w:rPr>
      </w:pPr>
      <w:r w:rsidRPr="00063C6D">
        <w:rPr>
          <w:szCs w:val="28"/>
        </w:rPr>
        <w:t>- для усыновителя - свидетельство об усыновлении, паспорт усыновителя (</w:t>
      </w:r>
      <w:hyperlink r:id="rId13" w:history="1">
        <w:r w:rsidRPr="00063C6D">
          <w:rPr>
            <w:color w:val="0000FF"/>
            <w:szCs w:val="28"/>
          </w:rPr>
          <w:t>ст. 43</w:t>
        </w:r>
      </w:hyperlink>
      <w:r w:rsidRPr="00063C6D">
        <w:rPr>
          <w:szCs w:val="28"/>
        </w:rPr>
        <w:t xml:space="preserve"> Федерального закона от 15.11.1997 N 143-ФЗ, </w:t>
      </w:r>
      <w:hyperlink r:id="rId14" w:history="1">
        <w:r w:rsidRPr="00063C6D">
          <w:rPr>
            <w:color w:val="0000FF"/>
            <w:szCs w:val="28"/>
          </w:rPr>
          <w:t>п. 1</w:t>
        </w:r>
      </w:hyperlink>
      <w:r w:rsidRPr="00063C6D">
        <w:rPr>
          <w:szCs w:val="28"/>
        </w:rPr>
        <w:t xml:space="preserve"> Положения о паспорте гражданина РФ);</w:t>
      </w:r>
    </w:p>
    <w:p w:rsidR="00350401" w:rsidRPr="00063C6D" w:rsidRDefault="00350401" w:rsidP="00350401">
      <w:pPr>
        <w:pStyle w:val="ConsPlusNormal"/>
        <w:ind w:firstLine="540"/>
        <w:rPr>
          <w:szCs w:val="28"/>
        </w:rPr>
      </w:pPr>
      <w:r w:rsidRPr="00063C6D">
        <w:rPr>
          <w:szCs w:val="28"/>
        </w:rPr>
        <w:t>- для опекуна или попечителя - акт органа опеки и попечительства о назначении опекуна или попечителя, паспорт опекуна или попечителя (</w:t>
      </w:r>
      <w:hyperlink r:id="rId15" w:history="1">
        <w:r w:rsidRPr="00063C6D">
          <w:rPr>
            <w:color w:val="0000FF"/>
            <w:szCs w:val="28"/>
          </w:rPr>
          <w:t>ч. 6 ст. 11</w:t>
        </w:r>
      </w:hyperlink>
      <w:r w:rsidRPr="00063C6D">
        <w:rPr>
          <w:szCs w:val="28"/>
        </w:rPr>
        <w:t xml:space="preserve">, </w:t>
      </w:r>
      <w:hyperlink r:id="rId16" w:history="1">
        <w:r w:rsidRPr="00063C6D">
          <w:rPr>
            <w:color w:val="0000FF"/>
            <w:szCs w:val="28"/>
          </w:rPr>
          <w:t>ч. 2 ст. 14</w:t>
        </w:r>
      </w:hyperlink>
      <w:r w:rsidRPr="00063C6D">
        <w:rPr>
          <w:szCs w:val="28"/>
        </w:rPr>
        <w:t xml:space="preserve"> Федерального закона от 24.04.2008 N 48-ФЗ, </w:t>
      </w:r>
      <w:hyperlink r:id="rId17" w:history="1">
        <w:r w:rsidRPr="00063C6D">
          <w:rPr>
            <w:color w:val="0000FF"/>
            <w:szCs w:val="28"/>
          </w:rPr>
          <w:t>п. 1</w:t>
        </w:r>
      </w:hyperlink>
      <w:r w:rsidRPr="00063C6D">
        <w:rPr>
          <w:szCs w:val="28"/>
        </w:rPr>
        <w:t xml:space="preserve"> Положения о паспорте гражданина РФ).</w:t>
      </w:r>
    </w:p>
    <w:p w:rsidR="00350401" w:rsidRDefault="00350401" w:rsidP="00350401">
      <w:pPr>
        <w:pStyle w:val="ConsPlusNormal"/>
        <w:ind w:firstLine="540"/>
        <w:rPr>
          <w:szCs w:val="28"/>
        </w:rPr>
      </w:pPr>
      <w:r w:rsidRPr="00063C6D">
        <w:rPr>
          <w:szCs w:val="28"/>
        </w:rPr>
        <w:t xml:space="preserve">Доверенным лицом </w:t>
      </w:r>
      <w:r>
        <w:rPr>
          <w:szCs w:val="28"/>
        </w:rPr>
        <w:t xml:space="preserve">законного представителя может быть лицо, </w:t>
      </w:r>
      <w:r w:rsidRPr="00063C6D">
        <w:rPr>
          <w:szCs w:val="28"/>
        </w:rPr>
        <w:t xml:space="preserve">кому права на представление интересов </w:t>
      </w:r>
      <w:r>
        <w:rPr>
          <w:szCs w:val="28"/>
        </w:rPr>
        <w:t>несовершеннолетнего пациента</w:t>
      </w:r>
      <w:r w:rsidRPr="00063C6D">
        <w:rPr>
          <w:szCs w:val="28"/>
        </w:rPr>
        <w:t xml:space="preserve"> предоставлены на основании доверенности (</w:t>
      </w:r>
      <w:hyperlink r:id="rId18" w:history="1">
        <w:r w:rsidRPr="00063C6D">
          <w:rPr>
            <w:color w:val="0000FF"/>
            <w:szCs w:val="28"/>
          </w:rPr>
          <w:t>ст. 185</w:t>
        </w:r>
      </w:hyperlink>
      <w:r w:rsidRPr="00063C6D">
        <w:rPr>
          <w:szCs w:val="28"/>
        </w:rPr>
        <w:t xml:space="preserve"> ГК РФ).</w:t>
      </w:r>
    </w:p>
    <w:p w:rsidR="00350401" w:rsidRDefault="00350401" w:rsidP="00350401">
      <w:pPr>
        <w:pStyle w:val="ConsPlusNormal"/>
        <w:ind w:firstLine="540"/>
        <w:rPr>
          <w:szCs w:val="28"/>
        </w:rPr>
      </w:pPr>
      <w:r w:rsidRPr="00063C6D">
        <w:rPr>
          <w:szCs w:val="28"/>
        </w:rPr>
        <w:t xml:space="preserve"> Наряду с доверенностью для подтверждения личности доверенное лицо должно предъявить свой паспорт (</w:t>
      </w:r>
      <w:hyperlink r:id="rId19" w:history="1">
        <w:r w:rsidRPr="00063C6D">
          <w:rPr>
            <w:color w:val="0000FF"/>
            <w:szCs w:val="28"/>
          </w:rPr>
          <w:t>п. 1</w:t>
        </w:r>
      </w:hyperlink>
      <w:r w:rsidRPr="00063C6D">
        <w:rPr>
          <w:szCs w:val="28"/>
        </w:rPr>
        <w:t xml:space="preserve"> Положения о паспорте гражданина РФ).</w:t>
      </w:r>
    </w:p>
    <w:p w:rsidR="00350401" w:rsidRPr="00063C6D" w:rsidRDefault="00350401" w:rsidP="00350401">
      <w:pPr>
        <w:pStyle w:val="ConsPlusNormal"/>
        <w:ind w:firstLine="540"/>
        <w:jc w:val="both"/>
        <w:rPr>
          <w:szCs w:val="28"/>
        </w:rPr>
      </w:pPr>
    </w:p>
    <w:p w:rsidR="00350401" w:rsidRDefault="00350401" w:rsidP="00350401"/>
    <w:p w:rsidR="00350401" w:rsidRDefault="00350401" w:rsidP="00350401"/>
    <w:p w:rsidR="00770A89" w:rsidRDefault="00770A89"/>
    <w:sectPr w:rsidR="00770A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BA8"/>
    <w:rsid w:val="00235BA8"/>
    <w:rsid w:val="00350401"/>
    <w:rsid w:val="00770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401"/>
    <w:rPr>
      <w:rFonts w:eastAsia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0401"/>
    <w:pPr>
      <w:widowControl w:val="0"/>
      <w:autoSpaceDE w:val="0"/>
      <w:autoSpaceDN w:val="0"/>
    </w:pPr>
    <w:rPr>
      <w:rFonts w:eastAsia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401"/>
    <w:rPr>
      <w:rFonts w:eastAsia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0401"/>
    <w:pPr>
      <w:widowControl w:val="0"/>
      <w:autoSpaceDE w:val="0"/>
      <w:autoSpaceDN w:val="0"/>
    </w:pPr>
    <w:rPr>
      <w:rFonts w:eastAsia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490455280124392556214BC06FBA1E62150603D0BE67E70A71116F657E0B7AD10EF56B58309B0B3w6KAM" TargetMode="External"/><Relationship Id="rId13" Type="http://schemas.openxmlformats.org/officeDocument/2006/relationships/hyperlink" Target="consultantplus://offline/ref=0490455280124392556214BC06FBA1E62150603D08E67E70A71116F657E0B7AD10EF56B58309B3BAw6K1M" TargetMode="External"/><Relationship Id="rId18" Type="http://schemas.openxmlformats.org/officeDocument/2006/relationships/hyperlink" Target="consultantplus://offline/ref=0490455280124392556214BC06FBA1E621516A3A0FE17E70A71116F657E0B7AD10EF56B58308B1B2w6K5M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0490455280124392556214BC06FBA1E62150603D0BE67E70A71116F657E0B7AD10EF56B58309B1B2w6K7M" TargetMode="External"/><Relationship Id="rId12" Type="http://schemas.openxmlformats.org/officeDocument/2006/relationships/hyperlink" Target="consultantplus://offline/ref=0490455280124392556214BC06FBA1E621516A3D0EEE7E70A71116F657E0B7AD10EF56B58309B1B1w6K4M" TargetMode="External"/><Relationship Id="rId17" Type="http://schemas.openxmlformats.org/officeDocument/2006/relationships/hyperlink" Target="consultantplus://offline/ref=0490455280124392556214BC06FBA1E621516A3D0EEE7E70A71116F657E0B7AD10EF56B58309B1B1w6K4M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0490455280124392556214BC06FBA1E62150603D0BE67E70A71116F657E0B7AD10EF56B58309B0B3w6K6M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490455280124392556214BC06FBA1E62150603D0BE67E70A71116F657E0B7AD10EF56B58309B1B2w6K6M" TargetMode="External"/><Relationship Id="rId11" Type="http://schemas.openxmlformats.org/officeDocument/2006/relationships/hyperlink" Target="consultantplus://offline/ref=0490455280124392556214BC06FBA1E62150603D08E67E70A71116F657E0B7AD10EF56B58309B0B6w6K1M" TargetMode="External"/><Relationship Id="rId5" Type="http://schemas.openxmlformats.org/officeDocument/2006/relationships/hyperlink" Target="consultantplus://offline/ref=0490455280124392556214BC06FBA1E621516A3A0FE17E70A71116F657E0B7AD10EF56B58309B0BBw6K2M" TargetMode="External"/><Relationship Id="rId15" Type="http://schemas.openxmlformats.org/officeDocument/2006/relationships/hyperlink" Target="consultantplus://offline/ref=0490455280124392556214BC06FBA1E62150603D0BE67E70A71116F657E0B7AD10EF56B58309B1BBw6K5M" TargetMode="External"/><Relationship Id="rId10" Type="http://schemas.openxmlformats.org/officeDocument/2006/relationships/hyperlink" Target="consultantplus://offline/ref=0490455280124392556214BC06FBA1E62150603D0BE67E70A71116F657E0B7AD10EF56B58309B0B2w6K2M" TargetMode="External"/><Relationship Id="rId19" Type="http://schemas.openxmlformats.org/officeDocument/2006/relationships/hyperlink" Target="consultantplus://offline/ref=0490455280124392556214BC06FBA1E621516A3D0EEE7E70A71116F657E0B7AD10EF56B58309B1B1w6K4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490455280124392556214BC06FBA1E62150603D0BE67E70A71116F657E0B7AD10EF56B58309B0B3w6KBM" TargetMode="External"/><Relationship Id="rId14" Type="http://schemas.openxmlformats.org/officeDocument/2006/relationships/hyperlink" Target="consultantplus://offline/ref=0490455280124392556214BC06FBA1E621516A3D0EEE7E70A71116F657E0B7AD10EF56B58309B1B1w6K4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512</Words>
  <Characters>2919</Characters>
  <Application>Microsoft Office Word</Application>
  <DocSecurity>0</DocSecurity>
  <Lines>24</Lines>
  <Paragraphs>6</Paragraphs>
  <ScaleCrop>false</ScaleCrop>
  <Company>Krokoz™</Company>
  <LinksUpToDate>false</LinksUpToDate>
  <CharactersWithSpaces>3425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cp:keywords/>
  <dc:description/>
  <cp:lastModifiedBy>Julia</cp:lastModifiedBy>
  <cp:revision>2</cp:revision>
  <dcterms:created xsi:type="dcterms:W3CDTF">2019-02-01T09:01:00Z</dcterms:created>
  <dcterms:modified xsi:type="dcterms:W3CDTF">2019-02-01T09:03:00Z</dcterms:modified>
</cp:coreProperties>
</file>